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EB" w:rsidRDefault="008362EB">
      <w:pPr>
        <w:pStyle w:val="a3"/>
        <w:rPr>
          <w:rFonts w:ascii="Times New Roman"/>
          <w:sz w:val="20"/>
        </w:rPr>
      </w:pPr>
    </w:p>
    <w:p w:rsidR="008362EB" w:rsidRDefault="008362EB">
      <w:pPr>
        <w:pStyle w:val="a3"/>
        <w:rPr>
          <w:rFonts w:ascii="Times New Roman"/>
          <w:sz w:val="20"/>
        </w:rPr>
      </w:pPr>
    </w:p>
    <w:p w:rsidR="008362EB" w:rsidRDefault="008362EB">
      <w:pPr>
        <w:pStyle w:val="a3"/>
        <w:rPr>
          <w:rFonts w:ascii="Times New Roman"/>
          <w:sz w:val="24"/>
        </w:rPr>
      </w:pPr>
    </w:p>
    <w:p w:rsidR="008362EB" w:rsidRDefault="00B843C7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8362EB" w:rsidRDefault="008362EB">
      <w:pPr>
        <w:pStyle w:val="a3"/>
        <w:rPr>
          <w:sz w:val="20"/>
        </w:rPr>
      </w:pPr>
    </w:p>
    <w:p w:rsidR="008362EB" w:rsidRDefault="008362EB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362EB">
        <w:trPr>
          <w:trHeight w:val="575"/>
        </w:trPr>
        <w:tc>
          <w:tcPr>
            <w:tcW w:w="1798" w:type="dxa"/>
            <w:vMerge w:val="restart"/>
          </w:tcPr>
          <w:p w:rsidR="008362EB" w:rsidRPr="006C3751" w:rsidRDefault="008362EB">
            <w:pPr>
              <w:pStyle w:val="TableParagraph"/>
              <w:rPr>
                <w:sz w:val="20"/>
                <w:szCs w:val="20"/>
              </w:rPr>
            </w:pPr>
          </w:p>
          <w:p w:rsidR="008362EB" w:rsidRPr="006C3751" w:rsidRDefault="008362EB">
            <w:pPr>
              <w:pStyle w:val="TableParagraph"/>
              <w:rPr>
                <w:sz w:val="20"/>
                <w:szCs w:val="20"/>
              </w:rPr>
            </w:pPr>
          </w:p>
          <w:p w:rsidR="008362EB" w:rsidRPr="006C3751" w:rsidRDefault="008362EB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spacing w:line="254" w:lineRule="auto"/>
              <w:ind w:left="107" w:right="86"/>
              <w:rPr>
                <w:sz w:val="20"/>
                <w:szCs w:val="20"/>
              </w:rPr>
            </w:pPr>
            <w:proofErr w:type="spellStart"/>
            <w:proofErr w:type="gramStart"/>
            <w:r w:rsidRPr="006C3751">
              <w:rPr>
                <w:sz w:val="20"/>
                <w:szCs w:val="20"/>
              </w:rPr>
              <w:t>Образовательн</w:t>
            </w:r>
            <w:proofErr w:type="spellEnd"/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6C3751">
              <w:rPr>
                <w:sz w:val="20"/>
                <w:szCs w:val="20"/>
              </w:rPr>
              <w:t>ая</w:t>
            </w:r>
            <w:proofErr w:type="spellEnd"/>
            <w:proofErr w:type="gramEnd"/>
            <w:r w:rsidRPr="006C3751">
              <w:rPr>
                <w:spacing w:val="-10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программа</w:t>
            </w:r>
            <w:r w:rsidRPr="006C3751">
              <w:rPr>
                <w:spacing w:val="-9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/</w:t>
            </w:r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Форма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362EB" w:rsidRPr="006C3751" w:rsidRDefault="008362EB">
            <w:pPr>
              <w:pStyle w:val="TableParagraph"/>
              <w:rPr>
                <w:sz w:val="20"/>
                <w:szCs w:val="20"/>
              </w:rPr>
            </w:pPr>
          </w:p>
          <w:p w:rsidR="008362EB" w:rsidRPr="006C3751" w:rsidRDefault="008362EB">
            <w:pPr>
              <w:pStyle w:val="TableParagraph"/>
              <w:rPr>
                <w:sz w:val="20"/>
                <w:szCs w:val="20"/>
              </w:rPr>
            </w:pPr>
          </w:p>
          <w:p w:rsidR="008362EB" w:rsidRPr="006C3751" w:rsidRDefault="008362EB">
            <w:pPr>
              <w:pStyle w:val="TableParagraph"/>
              <w:rPr>
                <w:sz w:val="20"/>
                <w:szCs w:val="20"/>
              </w:rPr>
            </w:pPr>
          </w:p>
          <w:p w:rsidR="008362EB" w:rsidRPr="006C3751" w:rsidRDefault="008362E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139" w:right="132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Общая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численность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C3751">
              <w:rPr>
                <w:spacing w:val="-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8362EB" w:rsidRPr="006C3751" w:rsidRDefault="00B843C7">
            <w:pPr>
              <w:pStyle w:val="TableParagraph"/>
              <w:spacing w:before="166"/>
              <w:ind w:left="4738" w:right="4735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Число</w:t>
            </w:r>
            <w:r w:rsidRPr="006C3751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C3751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8362EB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362EB" w:rsidRPr="006C3751" w:rsidRDefault="008362E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362EB" w:rsidRPr="006C3751" w:rsidRDefault="008362EB">
            <w:pPr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2"/>
          </w:tcPr>
          <w:p w:rsidR="008362EB" w:rsidRPr="006C3751" w:rsidRDefault="008362E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193" w:right="186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За</w:t>
            </w:r>
            <w:r w:rsidRPr="006C3751">
              <w:rPr>
                <w:spacing w:val="-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счет</w:t>
            </w:r>
            <w:r w:rsidRPr="006C3751">
              <w:rPr>
                <w:spacing w:val="-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бюджетных</w:t>
            </w:r>
            <w:r w:rsidRPr="006C3751">
              <w:rPr>
                <w:spacing w:val="-6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ассигнований</w:t>
            </w:r>
          </w:p>
          <w:p w:rsidR="008362EB" w:rsidRPr="006C3751" w:rsidRDefault="00B843C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федерального</w:t>
            </w:r>
            <w:r w:rsidRPr="006C3751">
              <w:rPr>
                <w:spacing w:val="-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362EB" w:rsidRPr="006C3751" w:rsidRDefault="008362EB">
            <w:pPr>
              <w:pStyle w:val="TableParagraph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За</w:t>
            </w:r>
            <w:r w:rsidRPr="006C3751">
              <w:rPr>
                <w:spacing w:val="-5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счет</w:t>
            </w:r>
            <w:r w:rsidRPr="006C3751">
              <w:rPr>
                <w:spacing w:val="-6"/>
                <w:sz w:val="20"/>
                <w:szCs w:val="20"/>
              </w:rPr>
              <w:t xml:space="preserve"> </w:t>
            </w:r>
            <w:proofErr w:type="gramStart"/>
            <w:r w:rsidRPr="006C3751">
              <w:rPr>
                <w:sz w:val="20"/>
                <w:szCs w:val="20"/>
              </w:rPr>
              <w:t>бюджетных</w:t>
            </w:r>
            <w:proofErr w:type="gramEnd"/>
          </w:p>
          <w:p w:rsidR="008362EB" w:rsidRPr="006C3751" w:rsidRDefault="00B843C7">
            <w:pPr>
              <w:pStyle w:val="TableParagraph"/>
              <w:ind w:left="196" w:right="186"/>
              <w:jc w:val="center"/>
              <w:rPr>
                <w:sz w:val="20"/>
                <w:szCs w:val="20"/>
              </w:rPr>
            </w:pPr>
            <w:proofErr w:type="gramStart"/>
            <w:r w:rsidRPr="006C3751">
              <w:rPr>
                <w:sz w:val="20"/>
                <w:szCs w:val="20"/>
              </w:rPr>
              <w:t>ассигновании</w:t>
            </w:r>
            <w:proofErr w:type="gramEnd"/>
            <w:r w:rsidRPr="006C3751">
              <w:rPr>
                <w:spacing w:val="-11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бюджетов</w:t>
            </w:r>
            <w:r w:rsidRPr="006C3751">
              <w:rPr>
                <w:spacing w:val="-6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субъектов Российской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362EB" w:rsidRPr="006C3751" w:rsidRDefault="008362EB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233" w:right="221" w:firstLine="170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За счет бюджетных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ассигнований</w:t>
            </w:r>
            <w:r w:rsidRPr="006C3751">
              <w:rPr>
                <w:spacing w:val="-13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местных</w:t>
            </w:r>
          </w:p>
          <w:p w:rsidR="008362EB" w:rsidRPr="006C3751" w:rsidRDefault="00B843C7">
            <w:pPr>
              <w:pStyle w:val="TableParagraph"/>
              <w:spacing w:line="242" w:lineRule="exact"/>
              <w:ind w:left="898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362EB" w:rsidRPr="006C3751" w:rsidRDefault="00B843C7">
            <w:pPr>
              <w:pStyle w:val="TableParagraph"/>
              <w:spacing w:before="1"/>
              <w:ind w:left="144" w:right="136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По</w:t>
            </w:r>
            <w:r w:rsidRPr="006C3751">
              <w:rPr>
                <w:spacing w:val="-10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договорам</w:t>
            </w:r>
            <w:r w:rsidRPr="006C3751">
              <w:rPr>
                <w:spacing w:val="-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об</w:t>
            </w:r>
            <w:r w:rsidRPr="006C3751">
              <w:rPr>
                <w:spacing w:val="-6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образовании,</w:t>
            </w:r>
          </w:p>
          <w:p w:rsidR="008362EB" w:rsidRPr="006C3751" w:rsidRDefault="00B843C7">
            <w:pPr>
              <w:pStyle w:val="TableParagraph"/>
              <w:ind w:left="144" w:right="139"/>
              <w:jc w:val="center"/>
              <w:rPr>
                <w:sz w:val="20"/>
                <w:szCs w:val="20"/>
              </w:rPr>
            </w:pPr>
            <w:proofErr w:type="gramStart"/>
            <w:r w:rsidRPr="006C3751">
              <w:rPr>
                <w:sz w:val="20"/>
                <w:szCs w:val="20"/>
              </w:rPr>
              <w:t>заключаемых</w:t>
            </w:r>
            <w:proofErr w:type="gramEnd"/>
            <w:r w:rsidRPr="006C3751">
              <w:rPr>
                <w:spacing w:val="-9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при</w:t>
            </w:r>
            <w:r w:rsidRPr="006C3751">
              <w:rPr>
                <w:spacing w:val="-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приеме</w:t>
            </w:r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на</w:t>
            </w:r>
            <w:r w:rsidRPr="006C3751">
              <w:rPr>
                <w:spacing w:val="-2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обучение</w:t>
            </w:r>
            <w:r w:rsidRPr="006C3751">
              <w:rPr>
                <w:spacing w:val="-3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за счет</w:t>
            </w:r>
          </w:p>
          <w:p w:rsidR="008362EB" w:rsidRPr="006C3751" w:rsidRDefault="00B843C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физического</w:t>
            </w:r>
            <w:r w:rsidRPr="006C3751">
              <w:rPr>
                <w:spacing w:val="-6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и</w:t>
            </w:r>
            <w:r w:rsidRPr="006C3751">
              <w:rPr>
                <w:spacing w:val="-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(или)</w:t>
            </w:r>
            <w:r w:rsidRPr="006C3751">
              <w:rPr>
                <w:spacing w:val="-67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юридического</w:t>
            </w:r>
            <w:r w:rsidRPr="006C3751">
              <w:rPr>
                <w:spacing w:val="-6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лица</w:t>
            </w:r>
          </w:p>
        </w:tc>
      </w:tr>
      <w:tr w:rsidR="008362EB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362EB" w:rsidRPr="006C3751" w:rsidRDefault="008362EB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362EB" w:rsidRPr="006C3751" w:rsidRDefault="008362E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62EB" w:rsidRPr="006C3751" w:rsidRDefault="008362EB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354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всего</w:t>
            </w:r>
          </w:p>
        </w:tc>
        <w:tc>
          <w:tcPr>
            <w:tcW w:w="1613" w:type="dxa"/>
          </w:tcPr>
          <w:p w:rsidR="008362EB" w:rsidRPr="006C3751" w:rsidRDefault="00B843C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 том числе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pacing w:val="-1"/>
                <w:sz w:val="20"/>
                <w:szCs w:val="20"/>
              </w:rPr>
              <w:t>иностранных</w:t>
            </w:r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граждан</w:t>
            </w:r>
          </w:p>
        </w:tc>
        <w:tc>
          <w:tcPr>
            <w:tcW w:w="1260" w:type="dxa"/>
          </w:tcPr>
          <w:p w:rsidR="008362EB" w:rsidRPr="006C3751" w:rsidRDefault="008362EB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347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всего</w:t>
            </w:r>
          </w:p>
        </w:tc>
        <w:tc>
          <w:tcPr>
            <w:tcW w:w="1664" w:type="dxa"/>
          </w:tcPr>
          <w:p w:rsidR="008362EB" w:rsidRPr="006C3751" w:rsidRDefault="00B843C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 том числе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pacing w:val="-1"/>
                <w:sz w:val="20"/>
                <w:szCs w:val="20"/>
              </w:rPr>
              <w:t>иностранных</w:t>
            </w:r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граждан</w:t>
            </w:r>
          </w:p>
        </w:tc>
        <w:tc>
          <w:tcPr>
            <w:tcW w:w="1217" w:type="dxa"/>
          </w:tcPr>
          <w:p w:rsidR="008362EB" w:rsidRPr="006C3751" w:rsidRDefault="008362EB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325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всего</w:t>
            </w:r>
          </w:p>
        </w:tc>
        <w:tc>
          <w:tcPr>
            <w:tcW w:w="1621" w:type="dxa"/>
          </w:tcPr>
          <w:p w:rsidR="008362EB" w:rsidRPr="006C3751" w:rsidRDefault="00B843C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 том числе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pacing w:val="-1"/>
                <w:sz w:val="20"/>
                <w:szCs w:val="20"/>
              </w:rPr>
              <w:t>иностранных</w:t>
            </w:r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граждан</w:t>
            </w:r>
          </w:p>
        </w:tc>
        <w:tc>
          <w:tcPr>
            <w:tcW w:w="1275" w:type="dxa"/>
          </w:tcPr>
          <w:p w:rsidR="008362EB" w:rsidRPr="006C3751" w:rsidRDefault="008362EB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:rsidR="008362EB" w:rsidRPr="006C3751" w:rsidRDefault="00B843C7">
            <w:pPr>
              <w:pStyle w:val="TableParagraph"/>
              <w:ind w:left="353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всего</w:t>
            </w:r>
          </w:p>
        </w:tc>
        <w:tc>
          <w:tcPr>
            <w:tcW w:w="1707" w:type="dxa"/>
          </w:tcPr>
          <w:p w:rsidR="008362EB" w:rsidRPr="006C3751" w:rsidRDefault="00B843C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  <w:szCs w:val="20"/>
              </w:rPr>
            </w:pPr>
            <w:r w:rsidRPr="006C3751">
              <w:rPr>
                <w:sz w:val="20"/>
                <w:szCs w:val="20"/>
              </w:rPr>
              <w:t>в том числе</w:t>
            </w:r>
            <w:r w:rsidRPr="006C3751">
              <w:rPr>
                <w:spacing w:val="1"/>
                <w:sz w:val="20"/>
                <w:szCs w:val="20"/>
              </w:rPr>
              <w:t xml:space="preserve"> </w:t>
            </w:r>
            <w:r w:rsidRPr="006C3751">
              <w:rPr>
                <w:spacing w:val="-1"/>
                <w:sz w:val="20"/>
                <w:szCs w:val="20"/>
              </w:rPr>
              <w:t>иностранных</w:t>
            </w:r>
            <w:r w:rsidRPr="006C3751">
              <w:rPr>
                <w:spacing w:val="-68"/>
                <w:sz w:val="20"/>
                <w:szCs w:val="20"/>
              </w:rPr>
              <w:t xml:space="preserve"> </w:t>
            </w:r>
            <w:r w:rsidRPr="006C3751">
              <w:rPr>
                <w:sz w:val="20"/>
                <w:szCs w:val="20"/>
              </w:rPr>
              <w:t>граждан</w:t>
            </w:r>
          </w:p>
        </w:tc>
      </w:tr>
      <w:tr w:rsidR="006C3751">
        <w:trPr>
          <w:trHeight w:val="1166"/>
        </w:trPr>
        <w:tc>
          <w:tcPr>
            <w:tcW w:w="1798" w:type="dxa"/>
          </w:tcPr>
          <w:p w:rsidR="006C3751" w:rsidRDefault="006C3751">
            <w:pPr>
              <w:pStyle w:val="TableParagraph"/>
              <w:spacing w:before="12"/>
              <w:rPr>
                <w:sz w:val="17"/>
              </w:rPr>
            </w:pPr>
          </w:p>
          <w:p w:rsidR="006C3751" w:rsidRDefault="006C3751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C3751" w:rsidRDefault="006C3751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408</w:t>
            </w:r>
          </w:p>
        </w:tc>
        <w:tc>
          <w:tcPr>
            <w:tcW w:w="1275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408</w:t>
            </w:r>
          </w:p>
        </w:tc>
        <w:tc>
          <w:tcPr>
            <w:tcW w:w="1613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408</w:t>
            </w:r>
          </w:p>
        </w:tc>
        <w:tc>
          <w:tcPr>
            <w:tcW w:w="1664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6C3751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362EB">
        <w:trPr>
          <w:trHeight w:val="1132"/>
        </w:trPr>
        <w:tc>
          <w:tcPr>
            <w:tcW w:w="1798" w:type="dxa"/>
          </w:tcPr>
          <w:p w:rsidR="008362EB" w:rsidRDefault="00B843C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362EB" w:rsidRDefault="00B843C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468</w:t>
            </w:r>
          </w:p>
        </w:tc>
        <w:tc>
          <w:tcPr>
            <w:tcW w:w="1275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468</w:t>
            </w:r>
          </w:p>
        </w:tc>
        <w:tc>
          <w:tcPr>
            <w:tcW w:w="1613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468</w:t>
            </w:r>
          </w:p>
        </w:tc>
        <w:tc>
          <w:tcPr>
            <w:tcW w:w="1664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362EB">
        <w:trPr>
          <w:trHeight w:val="1264"/>
        </w:trPr>
        <w:tc>
          <w:tcPr>
            <w:tcW w:w="1798" w:type="dxa"/>
          </w:tcPr>
          <w:p w:rsidR="008362EB" w:rsidRDefault="008362EB">
            <w:pPr>
              <w:pStyle w:val="TableParagraph"/>
              <w:spacing w:before="1"/>
            </w:pPr>
          </w:p>
          <w:p w:rsidR="008362EB" w:rsidRDefault="00B843C7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362EB" w:rsidRDefault="00B843C7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1613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34</w:t>
            </w:r>
          </w:p>
        </w:tc>
        <w:tc>
          <w:tcPr>
            <w:tcW w:w="1664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8362EB">
        <w:trPr>
          <w:trHeight w:val="1264"/>
        </w:trPr>
        <w:tc>
          <w:tcPr>
            <w:tcW w:w="1798" w:type="dxa"/>
          </w:tcPr>
          <w:p w:rsidR="008362EB" w:rsidRDefault="008362EB">
            <w:pPr>
              <w:pStyle w:val="TableParagraph"/>
              <w:spacing w:before="1"/>
            </w:pPr>
          </w:p>
          <w:p w:rsidR="008362EB" w:rsidRDefault="00B843C7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8362EB" w:rsidRDefault="00B843C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8362EB" w:rsidRPr="006C3751" w:rsidRDefault="006C3751" w:rsidP="006C375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C3751">
              <w:rPr>
                <w:rFonts w:ascii="Times New Roman"/>
                <w:sz w:val="24"/>
                <w:szCs w:val="24"/>
              </w:rPr>
              <w:t>0</w:t>
            </w:r>
          </w:p>
        </w:tc>
      </w:tr>
    </w:tbl>
    <w:p w:rsidR="00B843C7" w:rsidRDefault="00B843C7"/>
    <w:sectPr w:rsidR="00B843C7" w:rsidSect="008362E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62EB"/>
    <w:rsid w:val="006C3751"/>
    <w:rsid w:val="008362EB"/>
    <w:rsid w:val="00B8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2EB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2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2EB"/>
    <w:rPr>
      <w:sz w:val="28"/>
      <w:szCs w:val="28"/>
    </w:rPr>
  </w:style>
  <w:style w:type="paragraph" w:styleId="a4">
    <w:name w:val="List Paragraph"/>
    <w:basedOn w:val="a"/>
    <w:uiPriority w:val="1"/>
    <w:qFormat/>
    <w:rsid w:val="008362EB"/>
  </w:style>
  <w:style w:type="paragraph" w:customStyle="1" w:styleId="TableParagraph">
    <w:name w:val="Table Paragraph"/>
    <w:basedOn w:val="a"/>
    <w:uiPriority w:val="1"/>
    <w:qFormat/>
    <w:rsid w:val="008362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RePack by SPecialiST</cp:lastModifiedBy>
  <cp:revision>2</cp:revision>
  <dcterms:created xsi:type="dcterms:W3CDTF">2023-04-12T08:49:00Z</dcterms:created>
  <dcterms:modified xsi:type="dcterms:W3CDTF">2023-04-13T10:26:00Z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